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8554" w14:textId="77777777" w:rsidR="00952C3E" w:rsidRDefault="00952C3E" w:rsidP="004C1C8C">
      <w:pPr>
        <w:spacing w:after="0"/>
      </w:pPr>
    </w:p>
    <w:p w14:paraId="0DF56B7B" w14:textId="5674EB7F" w:rsidR="00FF29A0" w:rsidRPr="007A3A8C" w:rsidRDefault="00B57C37" w:rsidP="004C1C8C">
      <w:pPr>
        <w:spacing w:after="0"/>
        <w:rPr>
          <w:rFonts w:ascii="Calibri" w:hAnsi="Calibri" w:cs="Calibri"/>
          <w:sz w:val="22"/>
          <w:szCs w:val="22"/>
        </w:rPr>
      </w:pPr>
      <w:r>
        <w:rPr>
          <w:rFonts w:ascii="Calibri" w:hAnsi="Calibri" w:cs="Calibri"/>
          <w:b/>
          <w:bCs/>
          <w:sz w:val="28"/>
          <w:szCs w:val="28"/>
        </w:rPr>
        <w:t>CONTROL SYSTEMS ENGINEER</w:t>
      </w:r>
      <w:r w:rsidR="005D4C41" w:rsidRPr="007A3A8C">
        <w:rPr>
          <w:rFonts w:ascii="Calibri" w:hAnsi="Calibri" w:cs="Calibri"/>
          <w:sz w:val="28"/>
          <w:szCs w:val="28"/>
        </w:rPr>
        <w:t xml:space="preserve"> </w:t>
      </w:r>
    </w:p>
    <w:p w14:paraId="0DB143FF" w14:textId="173D8577" w:rsidR="00FF29A0" w:rsidRDefault="00FF29A0" w:rsidP="004C1C8C">
      <w:pPr>
        <w:spacing w:after="0"/>
        <w:rPr>
          <w:rFonts w:ascii="Calibri" w:hAnsi="Calibri" w:cs="Calibri"/>
          <w:sz w:val="22"/>
          <w:szCs w:val="22"/>
        </w:rPr>
      </w:pPr>
      <w:r w:rsidRPr="007A3A8C">
        <w:rPr>
          <w:rFonts w:ascii="Calibri" w:hAnsi="Calibri" w:cs="Calibri"/>
          <w:sz w:val="22"/>
          <w:szCs w:val="22"/>
        </w:rPr>
        <w:t>Reports to:</w:t>
      </w:r>
      <w:r w:rsidR="004C1C8C" w:rsidRPr="007A3A8C">
        <w:rPr>
          <w:rFonts w:ascii="Calibri" w:hAnsi="Calibri" w:cs="Calibri"/>
          <w:sz w:val="22"/>
          <w:szCs w:val="22"/>
        </w:rPr>
        <w:t xml:space="preserve"> Process Automation Specialist</w:t>
      </w:r>
      <w:r w:rsidR="00B57C37">
        <w:rPr>
          <w:rFonts w:ascii="Calibri" w:hAnsi="Calibri" w:cs="Calibri"/>
          <w:sz w:val="22"/>
          <w:szCs w:val="22"/>
        </w:rPr>
        <w:t xml:space="preserve"> (PAS)</w:t>
      </w:r>
    </w:p>
    <w:p w14:paraId="72256ACF" w14:textId="789597F3" w:rsidR="006559EC" w:rsidRPr="007A3A8C" w:rsidRDefault="006559EC" w:rsidP="004C1C8C">
      <w:pPr>
        <w:spacing w:after="0"/>
        <w:rPr>
          <w:rFonts w:ascii="Calibri" w:hAnsi="Calibri" w:cs="Calibri"/>
          <w:sz w:val="22"/>
          <w:szCs w:val="22"/>
        </w:rPr>
      </w:pPr>
      <w:r>
        <w:rPr>
          <w:rFonts w:ascii="Calibri" w:hAnsi="Calibri" w:cs="Calibri"/>
          <w:sz w:val="22"/>
          <w:szCs w:val="22"/>
        </w:rPr>
        <w:t>Location: East Chicago, Indiana (Onsite)</w:t>
      </w:r>
    </w:p>
    <w:p w14:paraId="1CB3B06E" w14:textId="77777777" w:rsidR="009C2948" w:rsidRPr="007A3A8C" w:rsidRDefault="00000000" w:rsidP="00FF29A0">
      <w:pPr>
        <w:rPr>
          <w:rFonts w:ascii="Calibri" w:hAnsi="Calibri" w:cs="Calibri"/>
          <w:sz w:val="22"/>
          <w:szCs w:val="22"/>
        </w:rPr>
      </w:pPr>
      <w:r>
        <w:rPr>
          <w:rFonts w:ascii="Calibri" w:hAnsi="Calibri" w:cs="Calibri"/>
          <w:sz w:val="22"/>
          <w:szCs w:val="22"/>
        </w:rPr>
        <w:pict w14:anchorId="5146A7B8">
          <v:rect id="_x0000_i1025" style="width:0;height:0" o:hralign="center" o:hrstd="t" o:hrnoshade="t" o:hr="t" fillcolor="#ececec" stroked="f"/>
        </w:pict>
      </w:r>
    </w:p>
    <w:p w14:paraId="15E25D9E" w14:textId="3DD7ECCB" w:rsidR="00431B0E" w:rsidRDefault="009C2948" w:rsidP="009C2948">
      <w:pPr>
        <w:spacing w:after="0"/>
        <w:rPr>
          <w:rFonts w:ascii="Calibri" w:hAnsi="Calibri" w:cs="Calibri"/>
          <w:kern w:val="0"/>
          <w:sz w:val="22"/>
          <w:szCs w:val="22"/>
        </w:rPr>
      </w:pPr>
      <w:r w:rsidRPr="007A3A8C">
        <w:rPr>
          <w:rFonts w:ascii="Calibri" w:hAnsi="Calibri" w:cs="Calibri"/>
          <w:b/>
          <w:bCs/>
          <w:kern w:val="0"/>
          <w:sz w:val="22"/>
          <w:szCs w:val="22"/>
          <w14:ligatures w14:val="none"/>
        </w:rPr>
        <w:t>Primary Energy</w:t>
      </w:r>
      <w:r w:rsidR="00F12BA7">
        <w:rPr>
          <w:rFonts w:ascii="Calibri" w:hAnsi="Calibri" w:cs="Calibri"/>
          <w:b/>
          <w:bCs/>
          <w:kern w:val="0"/>
          <w:sz w:val="22"/>
          <w:szCs w:val="22"/>
          <w14:ligatures w14:val="none"/>
        </w:rPr>
        <w:t xml:space="preserve">, </w:t>
      </w:r>
      <w:r w:rsidR="00F12BA7" w:rsidRPr="00C740A4">
        <w:rPr>
          <w:rFonts w:ascii="Calibri" w:hAnsi="Calibri" w:cs="Calibri"/>
          <w:sz w:val="22"/>
          <w:szCs w:val="22"/>
          <w:highlight w:val="yellow"/>
        </w:rPr>
        <w:t>at the forefront of sustainable energy innovation</w:t>
      </w:r>
      <w:r w:rsidR="00F12BA7">
        <w:rPr>
          <w:rFonts w:ascii="Calibri" w:hAnsi="Calibri" w:cs="Calibri"/>
          <w:sz w:val="22"/>
          <w:szCs w:val="22"/>
        </w:rPr>
        <w:t xml:space="preserve">, </w:t>
      </w:r>
      <w:r w:rsidRPr="007A3A8C">
        <w:rPr>
          <w:rFonts w:ascii="Calibri" w:hAnsi="Calibri" w:cs="Calibri"/>
          <w:kern w:val="0"/>
          <w:sz w:val="22"/>
          <w:szCs w:val="22"/>
          <w14:ligatures w14:val="none"/>
        </w:rPr>
        <w:t xml:space="preserve">is seeking </w:t>
      </w:r>
      <w:r w:rsidRPr="007A3A8C">
        <w:rPr>
          <w:rFonts w:ascii="Calibri" w:hAnsi="Calibri" w:cs="Calibri"/>
          <w:b/>
          <w:bCs/>
          <w:kern w:val="0"/>
          <w:sz w:val="22"/>
          <w:szCs w:val="22"/>
          <w14:ligatures w14:val="none"/>
        </w:rPr>
        <w:t xml:space="preserve">a </w:t>
      </w:r>
      <w:r w:rsidR="005D4C41" w:rsidRPr="007A3A8C">
        <w:rPr>
          <w:rFonts w:ascii="Calibri" w:hAnsi="Calibri" w:cs="Calibri"/>
          <w:b/>
          <w:bCs/>
          <w:kern w:val="0"/>
          <w:sz w:val="22"/>
          <w:szCs w:val="22"/>
          <w14:ligatures w14:val="none"/>
        </w:rPr>
        <w:t>Control Systems Engineer (CSE)</w:t>
      </w:r>
      <w:r w:rsidR="00F12BA7" w:rsidRPr="00F12BA7">
        <w:rPr>
          <w:rFonts w:ascii="Calibri" w:hAnsi="Calibri" w:cs="Calibri"/>
          <w:kern w:val="0"/>
          <w:sz w:val="22"/>
          <w:szCs w:val="22"/>
          <w14:ligatures w14:val="none"/>
        </w:rPr>
        <w:t xml:space="preserve"> </w:t>
      </w:r>
      <w:proofErr w:type="gramStart"/>
      <w:r w:rsidR="00F12BA7" w:rsidRPr="00F12BA7">
        <w:rPr>
          <w:rFonts w:ascii="Calibri" w:hAnsi="Calibri" w:cs="Calibri"/>
          <w:kern w:val="0"/>
          <w:sz w:val="22"/>
          <w:szCs w:val="22"/>
          <w14:ligatures w14:val="none"/>
        </w:rPr>
        <w:t>that</w:t>
      </w:r>
      <w:r w:rsidR="00F12BA7">
        <w:rPr>
          <w:rFonts w:ascii="Calibri" w:hAnsi="Calibri" w:cs="Calibri"/>
          <w:b/>
          <w:bCs/>
          <w:kern w:val="0"/>
          <w:sz w:val="22"/>
          <w:szCs w:val="22"/>
          <w14:ligatures w14:val="none"/>
        </w:rPr>
        <w:t xml:space="preserve"> </w:t>
      </w:r>
      <w:r w:rsidR="00F12BA7">
        <w:rPr>
          <w:rFonts w:ascii="Calibri" w:hAnsi="Calibri" w:cs="Calibri"/>
          <w:sz w:val="22"/>
          <w:szCs w:val="22"/>
        </w:rPr>
        <w:t xml:space="preserve"> </w:t>
      </w:r>
      <w:r w:rsidRPr="007A3A8C">
        <w:rPr>
          <w:rFonts w:ascii="Calibri" w:hAnsi="Calibri" w:cs="Calibri"/>
          <w:kern w:val="0"/>
          <w:sz w:val="22"/>
          <w:szCs w:val="22"/>
          <w14:ligatures w14:val="none"/>
        </w:rPr>
        <w:t>will</w:t>
      </w:r>
      <w:proofErr w:type="gramEnd"/>
      <w:r w:rsidRPr="007A3A8C">
        <w:rPr>
          <w:rFonts w:ascii="Calibri" w:hAnsi="Calibri" w:cs="Calibri"/>
          <w:kern w:val="0"/>
          <w:sz w:val="22"/>
          <w:szCs w:val="22"/>
          <w14:ligatures w14:val="none"/>
        </w:rPr>
        <w:t xml:space="preserve"> be stationed at the Cokenergy location</w:t>
      </w:r>
      <w:r w:rsidR="00431B0E" w:rsidRPr="007A3A8C">
        <w:rPr>
          <w:rFonts w:ascii="Calibri" w:hAnsi="Calibri" w:cs="Calibri"/>
          <w:kern w:val="0"/>
          <w:sz w:val="22"/>
          <w:szCs w:val="22"/>
          <w14:ligatures w14:val="none"/>
        </w:rPr>
        <w:t xml:space="preserve"> that will support</w:t>
      </w:r>
      <w:r w:rsidRPr="007A3A8C">
        <w:rPr>
          <w:rFonts w:ascii="Calibri" w:hAnsi="Calibri" w:cs="Calibri"/>
          <w:kern w:val="0"/>
          <w:sz w:val="22"/>
          <w:szCs w:val="22"/>
          <w14:ligatures w14:val="none"/>
        </w:rPr>
        <w:t xml:space="preserve"> all facilities</w:t>
      </w:r>
      <w:r w:rsidR="00952C3E" w:rsidRPr="007A3A8C">
        <w:rPr>
          <w:rFonts w:ascii="Calibri" w:hAnsi="Calibri" w:cs="Calibri"/>
          <w:kern w:val="0"/>
          <w:sz w:val="22"/>
          <w:szCs w:val="22"/>
          <w14:ligatures w14:val="none"/>
        </w:rPr>
        <w:t xml:space="preserve">. </w:t>
      </w:r>
      <w:r w:rsidRPr="007A3A8C">
        <w:rPr>
          <w:rFonts w:ascii="Calibri" w:hAnsi="Calibri" w:cs="Calibri"/>
          <w:sz w:val="22"/>
          <w:szCs w:val="22"/>
        </w:rPr>
        <w:t xml:space="preserve">As a vital technical resource, the </w:t>
      </w:r>
      <w:r w:rsidR="005D4C41" w:rsidRPr="007A3A8C">
        <w:rPr>
          <w:rFonts w:ascii="Calibri" w:hAnsi="Calibri" w:cs="Calibri"/>
          <w:sz w:val="22"/>
          <w:szCs w:val="22"/>
        </w:rPr>
        <w:t xml:space="preserve">CSE </w:t>
      </w:r>
      <w:r w:rsidRPr="007A3A8C">
        <w:rPr>
          <w:rFonts w:ascii="Calibri" w:hAnsi="Calibri" w:cs="Calibri"/>
          <w:sz w:val="22"/>
          <w:szCs w:val="22"/>
        </w:rPr>
        <w:t>plays a crucial role in enhancing process automation across our facilities. You will be instrumental in developing, troubleshooting, and improving automation systems, focusing on optimizing human-machine interfaces (HMIs) and fault-detection methods. This position offers the unique opportunity to contribute to both project-based improvements and the resolution of operational challenges, with a significant focus on DCS and PLC control issues.</w:t>
      </w:r>
      <w:r w:rsidR="00B57C37" w:rsidRPr="00B57C37">
        <w:rPr>
          <w:rFonts w:ascii="Calibri" w:hAnsi="Calibri" w:cs="Calibri"/>
          <w:kern w:val="0"/>
        </w:rPr>
        <w:t xml:space="preserve"> </w:t>
      </w:r>
      <w:r w:rsidR="00B57C37" w:rsidRPr="007A3A8C">
        <w:rPr>
          <w:rFonts w:ascii="Calibri" w:hAnsi="Calibri" w:cs="Calibri"/>
          <w:kern w:val="0"/>
          <w:sz w:val="22"/>
          <w:szCs w:val="22"/>
        </w:rPr>
        <w:t xml:space="preserve">We are a cross-trained, collaborative team committed to sharing our knowledge and expertise. </w:t>
      </w:r>
      <w:bookmarkStart w:id="0" w:name="_Hlk161647897"/>
      <w:r w:rsidR="00B57C37" w:rsidRPr="007A3A8C">
        <w:rPr>
          <w:rFonts w:ascii="Calibri" w:hAnsi="Calibri" w:cs="Calibri"/>
          <w:kern w:val="0"/>
          <w:sz w:val="22"/>
          <w:szCs w:val="22"/>
        </w:rPr>
        <w:t>In support of our commitment to excellence and our dedicated team members, we are pleased to offer a comprehensive compensation and benefits package that includes:</w:t>
      </w:r>
      <w:bookmarkEnd w:id="0"/>
    </w:p>
    <w:p w14:paraId="35F608DD" w14:textId="77777777" w:rsidR="007A3A8C" w:rsidRPr="007A3A8C" w:rsidRDefault="007A3A8C" w:rsidP="009C2948">
      <w:pPr>
        <w:spacing w:after="0"/>
        <w:rPr>
          <w:rFonts w:ascii="Calibri" w:hAnsi="Calibri" w:cs="Calibri"/>
          <w:sz w:val="22"/>
          <w:szCs w:val="22"/>
        </w:rPr>
      </w:pPr>
    </w:p>
    <w:p w14:paraId="59AD2169"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b/>
          <w:bCs/>
          <w:kern w:val="0"/>
          <w:sz w:val="22"/>
          <w:szCs w:val="22"/>
        </w:rPr>
        <w:t>Competitive salary</w:t>
      </w:r>
      <w:r w:rsidRPr="007A3A8C">
        <w:rPr>
          <w:rFonts w:ascii="Calibri" w:hAnsi="Calibri" w:cs="Calibri"/>
          <w:kern w:val="0"/>
          <w:sz w:val="22"/>
          <w:szCs w:val="22"/>
        </w:rPr>
        <w:t xml:space="preserve"> and performance-based </w:t>
      </w:r>
      <w:r w:rsidRPr="007A3A8C">
        <w:rPr>
          <w:rFonts w:ascii="Calibri" w:hAnsi="Calibri" w:cs="Calibri"/>
          <w:b/>
          <w:bCs/>
          <w:kern w:val="0"/>
          <w:sz w:val="22"/>
          <w:szCs w:val="22"/>
        </w:rPr>
        <w:t>bonus</w:t>
      </w:r>
    </w:p>
    <w:p w14:paraId="61E78D96"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b/>
          <w:bCs/>
          <w:kern w:val="0"/>
          <w:sz w:val="22"/>
          <w:szCs w:val="22"/>
        </w:rPr>
        <w:t>Generous time off</w:t>
      </w:r>
      <w:r w:rsidRPr="007A3A8C">
        <w:rPr>
          <w:rFonts w:ascii="Calibri" w:hAnsi="Calibri" w:cs="Calibri"/>
          <w:kern w:val="0"/>
          <w:sz w:val="22"/>
          <w:szCs w:val="22"/>
        </w:rPr>
        <w:t xml:space="preserve"> (PTO and holidays)</w:t>
      </w:r>
    </w:p>
    <w:p w14:paraId="0B2FA889"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kern w:val="0"/>
          <w:sz w:val="22"/>
          <w:szCs w:val="22"/>
        </w:rPr>
        <w:t>401k match up to 7%.</w:t>
      </w:r>
    </w:p>
    <w:p w14:paraId="3E61389B"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kern w:val="0"/>
          <w:sz w:val="22"/>
          <w:szCs w:val="22"/>
        </w:rPr>
        <w:t>Blue Cross Blue Shield (</w:t>
      </w:r>
      <w:r w:rsidRPr="007A3A8C">
        <w:rPr>
          <w:rFonts w:ascii="Calibri" w:hAnsi="Calibri" w:cs="Calibri"/>
          <w:b/>
          <w:bCs/>
          <w:kern w:val="0"/>
          <w:sz w:val="22"/>
          <w:szCs w:val="22"/>
        </w:rPr>
        <w:t>Minimal employee contribution</w:t>
      </w:r>
      <w:r w:rsidRPr="007A3A8C">
        <w:rPr>
          <w:rFonts w:ascii="Calibri" w:hAnsi="Calibri" w:cs="Calibri"/>
          <w:kern w:val="0"/>
          <w:sz w:val="22"/>
          <w:szCs w:val="22"/>
        </w:rPr>
        <w:t>)</w:t>
      </w:r>
    </w:p>
    <w:p w14:paraId="32C56BED" w14:textId="77777777" w:rsidR="00431B0E" w:rsidRPr="007A3A8C" w:rsidRDefault="00431B0E" w:rsidP="00431B0E">
      <w:pPr>
        <w:pStyle w:val="ListParagraph"/>
        <w:numPr>
          <w:ilvl w:val="0"/>
          <w:numId w:val="9"/>
        </w:numPr>
        <w:autoSpaceDE w:val="0"/>
        <w:autoSpaceDN w:val="0"/>
        <w:adjustRightInd w:val="0"/>
        <w:spacing w:after="0" w:line="240" w:lineRule="auto"/>
        <w:rPr>
          <w:rFonts w:ascii="Calibri" w:hAnsi="Calibri" w:cs="Calibri"/>
          <w:kern w:val="0"/>
          <w:sz w:val="22"/>
          <w:szCs w:val="22"/>
        </w:rPr>
      </w:pPr>
      <w:r w:rsidRPr="007A3A8C">
        <w:rPr>
          <w:rFonts w:ascii="Calibri" w:hAnsi="Calibri" w:cs="Calibri"/>
          <w:kern w:val="0"/>
          <w:sz w:val="22"/>
          <w:szCs w:val="22"/>
        </w:rPr>
        <w:t>Dental, Vision (</w:t>
      </w:r>
      <w:r w:rsidRPr="007A3A8C">
        <w:rPr>
          <w:rFonts w:ascii="Calibri" w:hAnsi="Calibri" w:cs="Calibri"/>
          <w:b/>
          <w:bCs/>
          <w:kern w:val="0"/>
          <w:sz w:val="22"/>
          <w:szCs w:val="22"/>
        </w:rPr>
        <w:t>100% Employer Paid</w:t>
      </w:r>
      <w:r w:rsidRPr="007A3A8C">
        <w:rPr>
          <w:rFonts w:ascii="Calibri" w:hAnsi="Calibri" w:cs="Calibri"/>
          <w:kern w:val="0"/>
          <w:sz w:val="22"/>
          <w:szCs w:val="22"/>
        </w:rPr>
        <w:t>)</w:t>
      </w:r>
    </w:p>
    <w:p w14:paraId="0D333CFD" w14:textId="5ACA1FDD" w:rsidR="00431B0E" w:rsidRPr="007A3A8C" w:rsidRDefault="00431B0E" w:rsidP="00431B0E">
      <w:pPr>
        <w:pStyle w:val="ListParagraph"/>
        <w:numPr>
          <w:ilvl w:val="0"/>
          <w:numId w:val="9"/>
        </w:numPr>
        <w:spacing w:after="0"/>
        <w:rPr>
          <w:rFonts w:ascii="Calibri" w:hAnsi="Calibri" w:cs="Calibri"/>
          <w:b/>
          <w:bCs/>
          <w:sz w:val="22"/>
          <w:szCs w:val="22"/>
        </w:rPr>
      </w:pPr>
      <w:r w:rsidRPr="007A3A8C">
        <w:rPr>
          <w:rFonts w:ascii="Calibri" w:hAnsi="Calibri" w:cs="Calibri"/>
          <w:b/>
          <w:bCs/>
          <w:kern w:val="0"/>
          <w:sz w:val="22"/>
          <w:szCs w:val="22"/>
        </w:rPr>
        <w:t>And more!</w:t>
      </w:r>
    </w:p>
    <w:p w14:paraId="29EAE889" w14:textId="77777777" w:rsidR="00431B0E" w:rsidRDefault="00431B0E" w:rsidP="00431B0E">
      <w:pPr>
        <w:pStyle w:val="ListParagraph"/>
        <w:spacing w:after="0"/>
        <w:ind w:left="765"/>
        <w:rPr>
          <w:rFonts w:ascii="Calibri" w:hAnsi="Calibri" w:cs="Calibri"/>
          <w:sz w:val="22"/>
          <w:szCs w:val="22"/>
        </w:rPr>
      </w:pPr>
    </w:p>
    <w:p w14:paraId="1B4544F9" w14:textId="77777777" w:rsidR="007A3A8C" w:rsidRPr="007A3A8C" w:rsidRDefault="007A3A8C" w:rsidP="00431B0E">
      <w:pPr>
        <w:pStyle w:val="ListParagraph"/>
        <w:spacing w:after="0"/>
        <w:ind w:left="765"/>
        <w:rPr>
          <w:rFonts w:ascii="Calibri" w:hAnsi="Calibri" w:cs="Calibri"/>
          <w:sz w:val="22"/>
          <w:szCs w:val="22"/>
        </w:rPr>
      </w:pPr>
    </w:p>
    <w:p w14:paraId="63FA16E2" w14:textId="0F2D69EF" w:rsidR="00FF29A0" w:rsidRPr="007A3A8C" w:rsidRDefault="006559EC" w:rsidP="004C1C8C">
      <w:pPr>
        <w:spacing w:after="0"/>
        <w:rPr>
          <w:rFonts w:ascii="Calibri" w:hAnsi="Calibri" w:cs="Calibri"/>
          <w:b/>
          <w:bCs/>
          <w:sz w:val="22"/>
          <w:szCs w:val="22"/>
          <w:u w:val="single"/>
        </w:rPr>
      </w:pPr>
      <w:r>
        <w:rPr>
          <w:rFonts w:ascii="Calibri" w:hAnsi="Calibri" w:cs="Calibri"/>
          <w:b/>
          <w:bCs/>
          <w:sz w:val="22"/>
          <w:szCs w:val="22"/>
          <w:u w:val="single"/>
        </w:rPr>
        <w:t>PRIMARY ENERGY OVERVIEW</w:t>
      </w:r>
    </w:p>
    <w:p w14:paraId="23D78165" w14:textId="77777777" w:rsidR="006559EC" w:rsidRPr="007A3A8C" w:rsidRDefault="006559EC" w:rsidP="006559EC">
      <w:pPr>
        <w:autoSpaceDE w:val="0"/>
        <w:autoSpaceDN w:val="0"/>
        <w:adjustRightInd w:val="0"/>
        <w:spacing w:after="0" w:line="240" w:lineRule="auto"/>
        <w:jc w:val="both"/>
        <w:rPr>
          <w:rFonts w:ascii="Calibri" w:hAnsi="Calibri" w:cs="Calibri"/>
          <w:kern w:val="0"/>
          <w:sz w:val="22"/>
          <w:szCs w:val="22"/>
        </w:rPr>
      </w:pPr>
      <w:r w:rsidRPr="007A3A8C">
        <w:rPr>
          <w:rFonts w:ascii="Calibri" w:hAnsi="Calibri" w:cs="Calibri"/>
          <w:kern w:val="0"/>
          <w:sz w:val="22"/>
          <w:szCs w:val="22"/>
        </w:rPr>
        <w:t xml:space="preserve">We are Primary Energy, a leader in energy recycling since 1992.  Primary Energy owns, operates, clean and efficient energy projects on or near our industrial customers’ sites. These projects are critical to facility operations and provide significant benefits including both increased cost efficiency and dependable energy streams while reducing emissions.    Our mission is to be the top performing waste heat energy producing facilities in North America and committed to diversity, </w:t>
      </w:r>
      <w:proofErr w:type="gramStart"/>
      <w:r w:rsidRPr="007A3A8C">
        <w:rPr>
          <w:rFonts w:ascii="Calibri" w:hAnsi="Calibri" w:cs="Calibri"/>
          <w:kern w:val="0"/>
          <w:sz w:val="22"/>
          <w:szCs w:val="22"/>
        </w:rPr>
        <w:t>equity</w:t>
      </w:r>
      <w:proofErr w:type="gramEnd"/>
      <w:r w:rsidRPr="007A3A8C">
        <w:rPr>
          <w:rFonts w:ascii="Calibri" w:hAnsi="Calibri" w:cs="Calibri"/>
          <w:kern w:val="0"/>
          <w:sz w:val="22"/>
          <w:szCs w:val="22"/>
        </w:rPr>
        <w:t xml:space="preserve"> and inclusion.  Our value of “Stronger as a team that works together” emphasizes the importance of diverse voices to deliver awesome results for our customers and fulfills our mission of powering prosperity for all.  To learn more, please visit us at </w:t>
      </w:r>
      <w:hyperlink r:id="rId10" w:history="1">
        <w:r w:rsidRPr="007A3A8C">
          <w:rPr>
            <w:rStyle w:val="Hyperlink"/>
            <w:rFonts w:ascii="Calibri" w:hAnsi="Calibri" w:cs="Calibri"/>
            <w:color w:val="auto"/>
            <w:kern w:val="0"/>
            <w:sz w:val="22"/>
            <w:szCs w:val="22"/>
          </w:rPr>
          <w:t>https://www.primaryenergy.com/primary-energy/</w:t>
        </w:r>
      </w:hyperlink>
    </w:p>
    <w:p w14:paraId="6282E3DC" w14:textId="77777777" w:rsidR="00952C3E" w:rsidRDefault="00952C3E" w:rsidP="004C1C8C">
      <w:pPr>
        <w:spacing w:after="0"/>
        <w:rPr>
          <w:rFonts w:ascii="Calibri" w:hAnsi="Calibri" w:cs="Calibri"/>
          <w:sz w:val="22"/>
          <w:szCs w:val="22"/>
        </w:rPr>
      </w:pPr>
    </w:p>
    <w:p w14:paraId="20F9B0E9" w14:textId="77777777" w:rsidR="007A3A8C" w:rsidRPr="007A3A8C" w:rsidRDefault="007A3A8C" w:rsidP="004C1C8C">
      <w:pPr>
        <w:spacing w:after="0"/>
        <w:rPr>
          <w:rFonts w:ascii="Calibri" w:hAnsi="Calibri" w:cs="Calibri"/>
          <w:sz w:val="22"/>
          <w:szCs w:val="22"/>
        </w:rPr>
      </w:pPr>
    </w:p>
    <w:p w14:paraId="57E2F9E7" w14:textId="3DBC3983" w:rsidR="00952C3E" w:rsidRPr="007A3A8C" w:rsidRDefault="00B57C37" w:rsidP="00952C3E">
      <w:pPr>
        <w:spacing w:after="0"/>
        <w:rPr>
          <w:rFonts w:ascii="Calibri" w:hAnsi="Calibri" w:cs="Calibri"/>
          <w:b/>
          <w:bCs/>
          <w:sz w:val="22"/>
          <w:szCs w:val="22"/>
          <w:u w:val="single"/>
        </w:rPr>
      </w:pPr>
      <w:r>
        <w:rPr>
          <w:rFonts w:ascii="Calibri" w:hAnsi="Calibri" w:cs="Calibri"/>
          <w:b/>
          <w:bCs/>
          <w:sz w:val="22"/>
          <w:szCs w:val="22"/>
          <w:u w:val="single"/>
        </w:rPr>
        <w:t>WHAT WE OFFER</w:t>
      </w:r>
    </w:p>
    <w:p w14:paraId="399A003D" w14:textId="77777777" w:rsidR="00952C3E" w:rsidRPr="007A3A8C" w:rsidRDefault="00952C3E" w:rsidP="00952C3E">
      <w:pPr>
        <w:numPr>
          <w:ilvl w:val="0"/>
          <w:numId w:val="8"/>
        </w:numPr>
        <w:spacing w:after="0"/>
        <w:rPr>
          <w:rFonts w:ascii="Calibri" w:hAnsi="Calibri" w:cs="Calibri"/>
          <w:sz w:val="22"/>
          <w:szCs w:val="22"/>
        </w:rPr>
      </w:pPr>
      <w:r w:rsidRPr="007A3A8C">
        <w:rPr>
          <w:rFonts w:ascii="Calibri" w:hAnsi="Calibri" w:cs="Calibri"/>
          <w:sz w:val="22"/>
          <w:szCs w:val="22"/>
        </w:rPr>
        <w:t>A role at the forefront of sustainable energy innovation.</w:t>
      </w:r>
    </w:p>
    <w:p w14:paraId="6407FE86" w14:textId="77777777" w:rsidR="00952C3E" w:rsidRPr="007A3A8C" w:rsidRDefault="00952C3E" w:rsidP="00952C3E">
      <w:pPr>
        <w:numPr>
          <w:ilvl w:val="0"/>
          <w:numId w:val="8"/>
        </w:numPr>
        <w:spacing w:after="0"/>
        <w:rPr>
          <w:rFonts w:ascii="Calibri" w:hAnsi="Calibri" w:cs="Calibri"/>
          <w:sz w:val="22"/>
          <w:szCs w:val="22"/>
        </w:rPr>
      </w:pPr>
      <w:r w:rsidRPr="007A3A8C">
        <w:rPr>
          <w:rFonts w:ascii="Calibri" w:hAnsi="Calibri" w:cs="Calibri"/>
          <w:sz w:val="22"/>
          <w:szCs w:val="22"/>
        </w:rPr>
        <w:t>A supportive, dynamic work environment.</w:t>
      </w:r>
    </w:p>
    <w:p w14:paraId="603A8E6F" w14:textId="005A84F0" w:rsidR="00952C3E" w:rsidRPr="007A3A8C" w:rsidRDefault="00952C3E" w:rsidP="00952C3E">
      <w:pPr>
        <w:numPr>
          <w:ilvl w:val="0"/>
          <w:numId w:val="8"/>
        </w:numPr>
        <w:spacing w:after="0"/>
        <w:rPr>
          <w:rFonts w:ascii="Calibri" w:hAnsi="Calibri" w:cs="Calibri"/>
          <w:sz w:val="22"/>
          <w:szCs w:val="22"/>
        </w:rPr>
      </w:pPr>
      <w:r w:rsidRPr="007A3A8C">
        <w:rPr>
          <w:rFonts w:ascii="Calibri" w:hAnsi="Calibri" w:cs="Calibri"/>
          <w:sz w:val="22"/>
          <w:szCs w:val="22"/>
        </w:rPr>
        <w:t>Opportunities for professional development and growth</w:t>
      </w:r>
    </w:p>
    <w:p w14:paraId="21BC36C5" w14:textId="532C4C52" w:rsidR="00952C3E" w:rsidRPr="007A3A8C" w:rsidRDefault="00952C3E" w:rsidP="00952C3E">
      <w:pPr>
        <w:spacing w:after="0"/>
        <w:ind w:left="720"/>
        <w:rPr>
          <w:rFonts w:ascii="Calibri" w:hAnsi="Calibri" w:cs="Calibri"/>
          <w:sz w:val="22"/>
          <w:szCs w:val="22"/>
        </w:rPr>
      </w:pPr>
      <w:r w:rsidRPr="007A3A8C">
        <w:rPr>
          <w:rFonts w:ascii="Calibri" w:hAnsi="Calibri" w:cs="Calibri"/>
          <w:sz w:val="22"/>
          <w:szCs w:val="22"/>
        </w:rPr>
        <w:t xml:space="preserve"> </w:t>
      </w:r>
    </w:p>
    <w:p w14:paraId="41F03CDA" w14:textId="77777777" w:rsidR="007A3A8C" w:rsidRDefault="007A3A8C" w:rsidP="004C1C8C">
      <w:pPr>
        <w:spacing w:after="0"/>
        <w:rPr>
          <w:rFonts w:ascii="Calibri" w:hAnsi="Calibri" w:cs="Calibri"/>
          <w:b/>
          <w:bCs/>
          <w:sz w:val="22"/>
          <w:szCs w:val="22"/>
          <w:u w:val="single"/>
        </w:rPr>
      </w:pPr>
    </w:p>
    <w:p w14:paraId="5705CE15" w14:textId="77777777" w:rsidR="007A3A8C" w:rsidRDefault="007A3A8C" w:rsidP="004C1C8C">
      <w:pPr>
        <w:spacing w:after="0"/>
        <w:rPr>
          <w:rFonts w:ascii="Calibri" w:hAnsi="Calibri" w:cs="Calibri"/>
          <w:b/>
          <w:bCs/>
          <w:sz w:val="22"/>
          <w:szCs w:val="22"/>
          <w:u w:val="single"/>
        </w:rPr>
      </w:pPr>
    </w:p>
    <w:p w14:paraId="4875D0A5" w14:textId="20C96074" w:rsidR="00FF29A0" w:rsidRPr="007A3A8C" w:rsidRDefault="00B57C37" w:rsidP="004C1C8C">
      <w:pPr>
        <w:spacing w:after="0"/>
        <w:rPr>
          <w:rFonts w:ascii="Calibri" w:hAnsi="Calibri" w:cs="Calibri"/>
          <w:b/>
          <w:bCs/>
          <w:sz w:val="22"/>
          <w:szCs w:val="22"/>
          <w:u w:val="single"/>
        </w:rPr>
      </w:pPr>
      <w:r>
        <w:rPr>
          <w:rFonts w:ascii="Calibri" w:hAnsi="Calibri" w:cs="Calibri"/>
          <w:b/>
          <w:bCs/>
          <w:sz w:val="22"/>
          <w:szCs w:val="22"/>
          <w:u w:val="single"/>
        </w:rPr>
        <w:t xml:space="preserve">DUTIES AND RESPONSIBILITIES </w:t>
      </w:r>
    </w:p>
    <w:p w14:paraId="6AD22A86" w14:textId="77777777" w:rsidR="00FF29A0" w:rsidRPr="007A3A8C" w:rsidRDefault="00FF29A0" w:rsidP="004C1C8C">
      <w:pPr>
        <w:numPr>
          <w:ilvl w:val="0"/>
          <w:numId w:val="5"/>
        </w:numPr>
        <w:spacing w:after="0"/>
        <w:rPr>
          <w:rFonts w:ascii="Calibri" w:hAnsi="Calibri" w:cs="Calibri"/>
          <w:sz w:val="22"/>
          <w:szCs w:val="22"/>
        </w:rPr>
      </w:pPr>
      <w:r w:rsidRPr="007A3A8C">
        <w:rPr>
          <w:rFonts w:ascii="Calibri" w:hAnsi="Calibri" w:cs="Calibri"/>
          <w:sz w:val="22"/>
          <w:szCs w:val="22"/>
        </w:rPr>
        <w:t>Maintain and troubleshoot a variety of systems including computer systems, electrical control systems, instrumentation, DCS, and PLC.</w:t>
      </w:r>
    </w:p>
    <w:p w14:paraId="1BB635B1"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Develop and document processes and control logic, ensuring detailed record-keeping.</w:t>
      </w:r>
    </w:p>
    <w:p w14:paraId="38368711"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Support Area Managers with automation engineering tasks and projects.</w:t>
      </w:r>
    </w:p>
    <w:p w14:paraId="1EE860C2"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Prioritize and execute process automation maintenance to enhance facility operations' effectiveness and efficiency.</w:t>
      </w:r>
    </w:p>
    <w:p w14:paraId="53D4B430"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Clearly communicate proposed control processes to both management and operations teams.</w:t>
      </w:r>
    </w:p>
    <w:p w14:paraId="22117ABE"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Adhere to and advocate for safety and environmental compliance in all tasks.</w:t>
      </w:r>
    </w:p>
    <w:p w14:paraId="139E94AE" w14:textId="77777777"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Participate in an on-call rotation for off-hours support and respond to forced outages as needed.</w:t>
      </w:r>
    </w:p>
    <w:p w14:paraId="45BA9FE4" w14:textId="347B4945" w:rsidR="00FF29A0" w:rsidRPr="007A3A8C" w:rsidRDefault="00FF29A0" w:rsidP="00431B0E">
      <w:pPr>
        <w:numPr>
          <w:ilvl w:val="0"/>
          <w:numId w:val="5"/>
        </w:numPr>
        <w:spacing w:after="0"/>
        <w:rPr>
          <w:rFonts w:ascii="Calibri" w:hAnsi="Calibri" w:cs="Calibri"/>
          <w:sz w:val="22"/>
          <w:szCs w:val="22"/>
        </w:rPr>
      </w:pPr>
      <w:r w:rsidRPr="007A3A8C">
        <w:rPr>
          <w:rFonts w:ascii="Calibri" w:hAnsi="Calibri" w:cs="Calibri"/>
          <w:sz w:val="22"/>
          <w:szCs w:val="22"/>
        </w:rPr>
        <w:t xml:space="preserve">Assist in the implementation and maintenance of new projects under the guidance of the </w:t>
      </w:r>
      <w:r w:rsidR="00B57C37">
        <w:rPr>
          <w:rFonts w:ascii="Calibri" w:hAnsi="Calibri" w:cs="Calibri"/>
          <w:sz w:val="22"/>
          <w:szCs w:val="22"/>
        </w:rPr>
        <w:t>PAS</w:t>
      </w:r>
      <w:r w:rsidRPr="007A3A8C">
        <w:rPr>
          <w:rFonts w:ascii="Calibri" w:hAnsi="Calibri" w:cs="Calibri"/>
          <w:sz w:val="22"/>
          <w:szCs w:val="22"/>
        </w:rPr>
        <w:t>.</w:t>
      </w:r>
    </w:p>
    <w:p w14:paraId="55C500FC" w14:textId="77777777" w:rsidR="00431B0E" w:rsidRPr="007A3A8C" w:rsidRDefault="00431B0E" w:rsidP="00431B0E">
      <w:pPr>
        <w:spacing w:after="0"/>
        <w:ind w:left="720"/>
        <w:rPr>
          <w:rFonts w:ascii="Calibri" w:hAnsi="Calibri" w:cs="Calibri"/>
          <w:sz w:val="22"/>
          <w:szCs w:val="22"/>
        </w:rPr>
      </w:pPr>
    </w:p>
    <w:p w14:paraId="2394CF03" w14:textId="78B6A771" w:rsidR="00FF29A0" w:rsidRPr="007A3A8C" w:rsidRDefault="00BD0FA6" w:rsidP="004C1C8C">
      <w:pPr>
        <w:spacing w:after="0"/>
        <w:rPr>
          <w:rFonts w:ascii="Calibri" w:hAnsi="Calibri" w:cs="Calibri"/>
          <w:b/>
          <w:bCs/>
          <w:sz w:val="22"/>
          <w:szCs w:val="22"/>
          <w:u w:val="single"/>
        </w:rPr>
      </w:pPr>
      <w:r>
        <w:rPr>
          <w:rFonts w:ascii="Calibri" w:hAnsi="Calibri" w:cs="Calibri"/>
          <w:b/>
          <w:bCs/>
          <w:sz w:val="22"/>
          <w:szCs w:val="22"/>
          <w:u w:val="single"/>
        </w:rPr>
        <w:t>TECHNICAL SKILLS</w:t>
      </w:r>
    </w:p>
    <w:p w14:paraId="6F27BA02" w14:textId="727347DD" w:rsidR="00BD0FA6" w:rsidRPr="00BD0FA6" w:rsidRDefault="00BD0FA6" w:rsidP="004C1C8C">
      <w:pPr>
        <w:numPr>
          <w:ilvl w:val="0"/>
          <w:numId w:val="6"/>
        </w:numPr>
        <w:spacing w:after="0"/>
        <w:rPr>
          <w:rFonts w:ascii="Calibri" w:hAnsi="Calibri" w:cs="Calibri"/>
          <w:sz w:val="22"/>
          <w:szCs w:val="22"/>
        </w:rPr>
      </w:pPr>
      <w:r w:rsidRPr="007A3A8C">
        <w:rPr>
          <w:rFonts w:ascii="Calibri" w:hAnsi="Calibri" w:cs="Calibri"/>
          <w:kern w:val="0"/>
          <w:sz w:val="22"/>
          <w:szCs w:val="22"/>
          <w14:ligatures w14:val="none"/>
        </w:rPr>
        <w:t>Proficient in PC/Windows-based software including MS Office Suite.</w:t>
      </w:r>
    </w:p>
    <w:p w14:paraId="23981A6C" w14:textId="1DB97770" w:rsidR="00FF29A0" w:rsidRPr="007A3A8C" w:rsidRDefault="00FF29A0" w:rsidP="004C1C8C">
      <w:pPr>
        <w:numPr>
          <w:ilvl w:val="0"/>
          <w:numId w:val="6"/>
        </w:numPr>
        <w:spacing w:after="0"/>
        <w:rPr>
          <w:rFonts w:ascii="Calibri" w:hAnsi="Calibri" w:cs="Calibri"/>
          <w:sz w:val="22"/>
          <w:szCs w:val="22"/>
        </w:rPr>
      </w:pPr>
      <w:r w:rsidRPr="007A3A8C">
        <w:rPr>
          <w:rFonts w:ascii="Calibri" w:hAnsi="Calibri" w:cs="Calibri"/>
          <w:sz w:val="22"/>
          <w:szCs w:val="22"/>
        </w:rPr>
        <w:t xml:space="preserve">Experience with DCS and PLC systems, especially Allen Bradley ControlLogix and </w:t>
      </w:r>
      <w:proofErr w:type="spellStart"/>
      <w:r w:rsidRPr="007A3A8C">
        <w:rPr>
          <w:rFonts w:ascii="Calibri" w:hAnsi="Calibri" w:cs="Calibri"/>
          <w:sz w:val="22"/>
          <w:szCs w:val="22"/>
        </w:rPr>
        <w:t>Modicon</w:t>
      </w:r>
      <w:proofErr w:type="spellEnd"/>
      <w:r w:rsidRPr="007A3A8C">
        <w:rPr>
          <w:rFonts w:ascii="Calibri" w:hAnsi="Calibri" w:cs="Calibri"/>
          <w:sz w:val="22"/>
          <w:szCs w:val="22"/>
        </w:rPr>
        <w:t xml:space="preserve"> PLC.</w:t>
      </w:r>
    </w:p>
    <w:p w14:paraId="1D3A6DD0" w14:textId="69F6BD52" w:rsidR="00FF29A0" w:rsidRDefault="00FF29A0" w:rsidP="004C1C8C">
      <w:pPr>
        <w:numPr>
          <w:ilvl w:val="0"/>
          <w:numId w:val="6"/>
        </w:numPr>
        <w:spacing w:after="0"/>
        <w:rPr>
          <w:rFonts w:ascii="Calibri" w:hAnsi="Calibri" w:cs="Calibri"/>
          <w:sz w:val="22"/>
          <w:szCs w:val="22"/>
        </w:rPr>
      </w:pPr>
      <w:r w:rsidRPr="007A3A8C">
        <w:rPr>
          <w:rFonts w:ascii="Calibri" w:hAnsi="Calibri" w:cs="Calibri"/>
          <w:sz w:val="22"/>
          <w:szCs w:val="22"/>
        </w:rPr>
        <w:t>Understanding of electrical, electronic, hydraulic, and pneumatic controls</w:t>
      </w:r>
      <w:r w:rsidR="00AB06D3">
        <w:rPr>
          <w:rFonts w:ascii="Calibri" w:hAnsi="Calibri" w:cs="Calibri"/>
          <w:sz w:val="22"/>
          <w:szCs w:val="22"/>
        </w:rPr>
        <w:t>.</w:t>
      </w:r>
    </w:p>
    <w:p w14:paraId="0F263DDE" w14:textId="0471E777" w:rsidR="00AB06D3" w:rsidRPr="007A3A8C" w:rsidRDefault="00AB06D3" w:rsidP="004C1C8C">
      <w:pPr>
        <w:numPr>
          <w:ilvl w:val="0"/>
          <w:numId w:val="6"/>
        </w:numPr>
        <w:spacing w:after="0"/>
        <w:rPr>
          <w:rFonts w:ascii="Calibri" w:hAnsi="Calibri" w:cs="Calibri"/>
          <w:sz w:val="22"/>
          <w:szCs w:val="22"/>
        </w:rPr>
      </w:pPr>
      <w:r>
        <w:rPr>
          <w:rFonts w:ascii="Calibri" w:hAnsi="Calibri" w:cs="Calibri"/>
          <w:sz w:val="22"/>
          <w:szCs w:val="22"/>
        </w:rPr>
        <w:t xml:space="preserve">Ability to read and interpret </w:t>
      </w:r>
      <w:r w:rsidR="002B1F66">
        <w:rPr>
          <w:rFonts w:ascii="Calibri" w:hAnsi="Calibri" w:cs="Calibri"/>
          <w:sz w:val="22"/>
          <w:szCs w:val="22"/>
        </w:rPr>
        <w:t>drawings and diagrams</w:t>
      </w:r>
      <w:r w:rsidR="00AB0382">
        <w:rPr>
          <w:rFonts w:ascii="Calibri" w:hAnsi="Calibri" w:cs="Calibri"/>
          <w:sz w:val="22"/>
          <w:szCs w:val="22"/>
        </w:rPr>
        <w:t xml:space="preserve"> (P&amp;IDs, </w:t>
      </w:r>
      <w:r w:rsidR="004B1A0D">
        <w:rPr>
          <w:rFonts w:ascii="Calibri" w:hAnsi="Calibri" w:cs="Calibri"/>
          <w:sz w:val="22"/>
          <w:szCs w:val="22"/>
        </w:rPr>
        <w:t>schematics, logic diagrams, etc.)</w:t>
      </w:r>
    </w:p>
    <w:p w14:paraId="6919FF24" w14:textId="77777777" w:rsidR="00FF29A0" w:rsidRDefault="00FF29A0" w:rsidP="004C1C8C">
      <w:pPr>
        <w:numPr>
          <w:ilvl w:val="0"/>
          <w:numId w:val="6"/>
        </w:numPr>
        <w:spacing w:after="0"/>
        <w:rPr>
          <w:rFonts w:ascii="Calibri" w:hAnsi="Calibri" w:cs="Calibri"/>
          <w:sz w:val="22"/>
          <w:szCs w:val="22"/>
        </w:rPr>
      </w:pPr>
      <w:r w:rsidRPr="007A3A8C">
        <w:rPr>
          <w:rFonts w:ascii="Calibri" w:hAnsi="Calibri" w:cs="Calibri"/>
          <w:sz w:val="22"/>
          <w:szCs w:val="22"/>
        </w:rPr>
        <w:t>Proficient in troubleshooting and maintenance of Plant Control Systems, Network Infrastructure, and computer-related systems.</w:t>
      </w:r>
    </w:p>
    <w:p w14:paraId="1BB1A757" w14:textId="28256F8F" w:rsidR="00B54819" w:rsidRPr="007A3A8C" w:rsidRDefault="00B54819" w:rsidP="004C1C8C">
      <w:pPr>
        <w:numPr>
          <w:ilvl w:val="0"/>
          <w:numId w:val="6"/>
        </w:numPr>
        <w:spacing w:after="0"/>
        <w:rPr>
          <w:rFonts w:ascii="Calibri" w:hAnsi="Calibri" w:cs="Calibri"/>
          <w:sz w:val="22"/>
          <w:szCs w:val="22"/>
        </w:rPr>
      </w:pPr>
      <w:r>
        <w:rPr>
          <w:rFonts w:ascii="Calibri" w:hAnsi="Calibri" w:cs="Calibri"/>
          <w:sz w:val="22"/>
          <w:szCs w:val="22"/>
        </w:rPr>
        <w:t xml:space="preserve">Experience with Computerized Maintenance </w:t>
      </w:r>
      <w:r w:rsidR="000B36AE">
        <w:rPr>
          <w:rFonts w:ascii="Calibri" w:hAnsi="Calibri" w:cs="Calibri"/>
          <w:sz w:val="22"/>
          <w:szCs w:val="22"/>
        </w:rPr>
        <w:t>Management Systems software</w:t>
      </w:r>
      <w:r w:rsidR="00075B01">
        <w:rPr>
          <w:rFonts w:ascii="Calibri" w:hAnsi="Calibri" w:cs="Calibri"/>
          <w:sz w:val="22"/>
          <w:szCs w:val="22"/>
        </w:rPr>
        <w:t xml:space="preserve"> (CMMS)</w:t>
      </w:r>
    </w:p>
    <w:p w14:paraId="2E216C06" w14:textId="77777777" w:rsidR="004C1C8C" w:rsidRPr="007A3A8C" w:rsidRDefault="004C1C8C" w:rsidP="004C1C8C">
      <w:pPr>
        <w:spacing w:after="0"/>
        <w:ind w:left="720"/>
        <w:rPr>
          <w:rFonts w:ascii="Calibri" w:hAnsi="Calibri" w:cs="Calibri"/>
          <w:sz w:val="22"/>
          <w:szCs w:val="22"/>
        </w:rPr>
      </w:pPr>
    </w:p>
    <w:p w14:paraId="53126FE0" w14:textId="712E1FCF" w:rsidR="00BD0FA6" w:rsidRDefault="00BD0FA6" w:rsidP="004C1C8C">
      <w:pPr>
        <w:spacing w:after="0"/>
        <w:rPr>
          <w:rFonts w:ascii="Calibri" w:hAnsi="Calibri" w:cs="Calibri"/>
          <w:b/>
          <w:bCs/>
          <w:sz w:val="22"/>
          <w:szCs w:val="22"/>
          <w:u w:val="single"/>
        </w:rPr>
      </w:pPr>
      <w:r>
        <w:rPr>
          <w:rFonts w:ascii="Calibri" w:hAnsi="Calibri" w:cs="Calibri"/>
          <w:b/>
          <w:bCs/>
          <w:sz w:val="22"/>
          <w:szCs w:val="22"/>
          <w:u w:val="single"/>
        </w:rPr>
        <w:t>PROFESSIONAL SKILLS</w:t>
      </w:r>
    </w:p>
    <w:p w14:paraId="7FF6F438" w14:textId="5531336F" w:rsidR="00BD0FA6" w:rsidRPr="00BD0FA6" w:rsidRDefault="00BD0FA6" w:rsidP="00BD0FA6">
      <w:pPr>
        <w:pStyle w:val="ListParagraph"/>
        <w:numPr>
          <w:ilvl w:val="0"/>
          <w:numId w:val="11"/>
        </w:numPr>
        <w:spacing w:after="0"/>
        <w:rPr>
          <w:rFonts w:ascii="Calibri" w:hAnsi="Calibri" w:cs="Calibri"/>
          <w:b/>
          <w:bCs/>
          <w:sz w:val="22"/>
          <w:szCs w:val="22"/>
          <w:u w:val="single"/>
        </w:rPr>
      </w:pPr>
      <w:r w:rsidRPr="007A3A8C">
        <w:rPr>
          <w:rFonts w:ascii="Calibri" w:hAnsi="Calibri" w:cs="Calibri"/>
          <w:kern w:val="0"/>
          <w:sz w:val="22"/>
          <w:szCs w:val="22"/>
          <w14:ligatures w14:val="none"/>
        </w:rPr>
        <w:t>Must possess strong listening skills with the ability to process all viewpoints in group discussions while working in a team environment.</w:t>
      </w:r>
    </w:p>
    <w:p w14:paraId="03DBAB6B" w14:textId="77777777" w:rsidR="00BD0FA6" w:rsidRPr="00BD0FA6" w:rsidRDefault="00BD0FA6" w:rsidP="00BD0FA6">
      <w:pPr>
        <w:numPr>
          <w:ilvl w:val="0"/>
          <w:numId w:val="11"/>
        </w:numPr>
        <w:spacing w:after="0"/>
        <w:rPr>
          <w:rFonts w:ascii="Calibri" w:hAnsi="Calibri" w:cs="Calibri"/>
          <w:sz w:val="22"/>
          <w:szCs w:val="22"/>
        </w:rPr>
      </w:pPr>
      <w:r w:rsidRPr="00BD0FA6">
        <w:rPr>
          <w:rFonts w:ascii="Calibri" w:hAnsi="Calibri" w:cs="Calibri"/>
          <w:sz w:val="22"/>
          <w:szCs w:val="22"/>
        </w:rPr>
        <w:t>Familiarity with environmental and safety regulations.</w:t>
      </w:r>
    </w:p>
    <w:p w14:paraId="6E8C7961" w14:textId="14F22A71" w:rsidR="00BD0FA6" w:rsidRPr="007A3A8C" w:rsidRDefault="00BD0FA6" w:rsidP="00BD0FA6">
      <w:pPr>
        <w:pStyle w:val="ListParagraph"/>
        <w:numPr>
          <w:ilvl w:val="0"/>
          <w:numId w:val="11"/>
        </w:numPr>
        <w:spacing w:after="0"/>
        <w:rPr>
          <w:rFonts w:ascii="Calibri" w:hAnsi="Calibri" w:cs="Calibri"/>
          <w:b/>
          <w:bCs/>
          <w:sz w:val="22"/>
          <w:szCs w:val="22"/>
          <w:u w:val="single"/>
        </w:rPr>
      </w:pPr>
      <w:r w:rsidRPr="007A3A8C">
        <w:rPr>
          <w:rFonts w:ascii="Calibri" w:hAnsi="Calibri" w:cs="Calibri"/>
          <w:kern w:val="0"/>
          <w:sz w:val="22"/>
          <w:szCs w:val="22"/>
          <w14:ligatures w14:val="none"/>
        </w:rPr>
        <w:t>Ability to build supportive and collaborative relationships.</w:t>
      </w:r>
    </w:p>
    <w:p w14:paraId="63D0EFD4" w14:textId="0879C9CA" w:rsidR="00BD0FA6" w:rsidRPr="007A3A8C" w:rsidRDefault="00BD0FA6" w:rsidP="007A3A8C">
      <w:pPr>
        <w:pStyle w:val="ListParagraph"/>
        <w:numPr>
          <w:ilvl w:val="0"/>
          <w:numId w:val="11"/>
        </w:numPr>
        <w:spacing w:after="0"/>
        <w:rPr>
          <w:rFonts w:ascii="Calibri" w:hAnsi="Calibri" w:cs="Calibri"/>
          <w:b/>
          <w:bCs/>
          <w:sz w:val="22"/>
          <w:szCs w:val="22"/>
          <w:u w:val="single"/>
        </w:rPr>
      </w:pPr>
      <w:r w:rsidRPr="007A3A8C">
        <w:rPr>
          <w:rFonts w:ascii="Calibri" w:hAnsi="Calibri" w:cs="Calibri"/>
          <w:kern w:val="0"/>
          <w:sz w:val="22"/>
          <w:szCs w:val="22"/>
          <w14:ligatures w14:val="none"/>
        </w:rPr>
        <w:t>Serves as a proactive business partner with a focus on finding opportunities and solutions for issues in addition to seeking enhancements that assist in making the company more efficient.</w:t>
      </w:r>
    </w:p>
    <w:p w14:paraId="5E00F610" w14:textId="77777777" w:rsidR="00BD0FA6" w:rsidRDefault="00BD0FA6" w:rsidP="004C1C8C">
      <w:pPr>
        <w:spacing w:after="0"/>
        <w:rPr>
          <w:rFonts w:ascii="Calibri" w:hAnsi="Calibri" w:cs="Calibri"/>
          <w:b/>
          <w:bCs/>
          <w:sz w:val="22"/>
          <w:szCs w:val="22"/>
          <w:u w:val="single"/>
        </w:rPr>
      </w:pPr>
    </w:p>
    <w:p w14:paraId="255E0715" w14:textId="106F5DE4" w:rsidR="00FF29A0" w:rsidRPr="007A3A8C" w:rsidRDefault="00BD0FA6" w:rsidP="004C1C8C">
      <w:pPr>
        <w:spacing w:after="0"/>
        <w:rPr>
          <w:rFonts w:ascii="Calibri" w:hAnsi="Calibri" w:cs="Calibri"/>
          <w:b/>
          <w:bCs/>
          <w:sz w:val="22"/>
          <w:szCs w:val="22"/>
          <w:u w:val="single"/>
        </w:rPr>
      </w:pPr>
      <w:r>
        <w:rPr>
          <w:rFonts w:ascii="Calibri" w:hAnsi="Calibri" w:cs="Calibri"/>
          <w:b/>
          <w:bCs/>
          <w:sz w:val="22"/>
          <w:szCs w:val="22"/>
          <w:u w:val="single"/>
        </w:rPr>
        <w:t>REQUIREMENTS</w:t>
      </w:r>
    </w:p>
    <w:p w14:paraId="2CEAB7C4" w14:textId="77777777" w:rsidR="00BD0FA6" w:rsidRPr="00EC60E3" w:rsidRDefault="00BD0FA6" w:rsidP="00BD0FA6">
      <w:pPr>
        <w:numPr>
          <w:ilvl w:val="0"/>
          <w:numId w:val="7"/>
        </w:numPr>
        <w:spacing w:after="0"/>
        <w:rPr>
          <w:rFonts w:ascii="Calibri" w:hAnsi="Calibri" w:cs="Calibri"/>
          <w:sz w:val="22"/>
          <w:szCs w:val="22"/>
        </w:rPr>
      </w:pPr>
      <w:r w:rsidRPr="00EC60E3">
        <w:rPr>
          <w:rFonts w:ascii="Calibri" w:hAnsi="Calibri" w:cs="Calibri"/>
          <w:sz w:val="22"/>
          <w:szCs w:val="22"/>
        </w:rPr>
        <w:t>Degree in electrical, electronic engineering, or a related field preferred.</w:t>
      </w:r>
    </w:p>
    <w:p w14:paraId="6F8E9BCE" w14:textId="411B5BF8" w:rsidR="004C1C8C" w:rsidRPr="007A3A8C" w:rsidRDefault="00FF29A0" w:rsidP="007A3A8C">
      <w:pPr>
        <w:numPr>
          <w:ilvl w:val="0"/>
          <w:numId w:val="7"/>
        </w:numPr>
        <w:spacing w:after="0"/>
        <w:rPr>
          <w:rFonts w:ascii="Calibri" w:hAnsi="Calibri" w:cs="Calibri"/>
          <w:b/>
          <w:bCs/>
          <w:sz w:val="22"/>
          <w:szCs w:val="22"/>
          <w:u w:val="single"/>
        </w:rPr>
      </w:pPr>
      <w:r w:rsidRPr="007A3A8C">
        <w:rPr>
          <w:rFonts w:ascii="Calibri" w:hAnsi="Calibri" w:cs="Calibri"/>
          <w:sz w:val="22"/>
          <w:szCs w:val="22"/>
        </w:rPr>
        <w:t xml:space="preserve">Manual dexterity, ability to lift 80 </w:t>
      </w:r>
      <w:r w:rsidR="00952C3E" w:rsidRPr="007A3A8C">
        <w:rPr>
          <w:rFonts w:ascii="Calibri" w:hAnsi="Calibri" w:cs="Calibri"/>
          <w:sz w:val="22"/>
          <w:szCs w:val="22"/>
        </w:rPr>
        <w:t>lbs.</w:t>
      </w:r>
      <w:r w:rsidRPr="007A3A8C">
        <w:rPr>
          <w:rFonts w:ascii="Calibri" w:hAnsi="Calibri" w:cs="Calibri"/>
          <w:sz w:val="22"/>
          <w:szCs w:val="22"/>
        </w:rPr>
        <w:t xml:space="preserve">, climb, bend, and work in various conditions including high places and outdoor </w:t>
      </w:r>
      <w:r w:rsidR="00136121" w:rsidRPr="007A3A8C">
        <w:rPr>
          <w:rFonts w:ascii="Calibri" w:hAnsi="Calibri" w:cs="Calibri"/>
          <w:sz w:val="22"/>
          <w:szCs w:val="22"/>
        </w:rPr>
        <w:t>elements.</w:t>
      </w:r>
    </w:p>
    <w:p w14:paraId="00972031" w14:textId="77777777" w:rsidR="007A3A8C" w:rsidRPr="007A3A8C" w:rsidRDefault="007A3A8C" w:rsidP="007A3A8C">
      <w:pPr>
        <w:spacing w:after="0"/>
        <w:rPr>
          <w:rFonts w:ascii="Calibri" w:hAnsi="Calibri" w:cs="Calibri"/>
          <w:b/>
          <w:bCs/>
          <w:sz w:val="22"/>
          <w:szCs w:val="22"/>
          <w:u w:val="single"/>
        </w:rPr>
      </w:pPr>
    </w:p>
    <w:p w14:paraId="3FB4407F" w14:textId="6398D143" w:rsidR="00057B38" w:rsidRDefault="00057B38" w:rsidP="00800689">
      <w:pPr>
        <w:spacing w:after="0" w:line="240" w:lineRule="auto"/>
        <w:jc w:val="center"/>
        <w:rPr>
          <w:rFonts w:ascii="Calibri" w:eastAsia="Times New Roman" w:hAnsi="Calibri" w:cs="Calibri"/>
          <w:color w:val="000000"/>
          <w:sz w:val="22"/>
          <w:szCs w:val="22"/>
        </w:rPr>
      </w:pPr>
      <w:r w:rsidRPr="007A3A8C">
        <w:rPr>
          <w:rFonts w:ascii="Calibri" w:eastAsia="Times New Roman" w:hAnsi="Calibri" w:cs="Calibri"/>
          <w:color w:val="000000"/>
          <w:sz w:val="22"/>
          <w:szCs w:val="22"/>
        </w:rPr>
        <w:t>Employment with Primary Energy is contingent upon passing a standard drug test, satisfactory results from reference checks and a background screening.</w:t>
      </w:r>
    </w:p>
    <w:p w14:paraId="44561681" w14:textId="77777777" w:rsidR="00B061E8" w:rsidRDefault="00B061E8" w:rsidP="00800689">
      <w:pPr>
        <w:spacing w:after="0" w:line="240" w:lineRule="auto"/>
        <w:jc w:val="center"/>
        <w:rPr>
          <w:rFonts w:ascii="Calibri" w:eastAsia="Times New Roman" w:hAnsi="Calibri" w:cs="Calibri"/>
          <w:color w:val="000000"/>
          <w:sz w:val="22"/>
          <w:szCs w:val="22"/>
        </w:rPr>
      </w:pPr>
    </w:p>
    <w:p w14:paraId="5B3FD58C" w14:textId="4723F89E" w:rsidR="00B061E8" w:rsidRDefault="00C85FC4" w:rsidP="00800689">
      <w:pPr>
        <w:spacing w:after="0" w:line="240" w:lineRule="auto"/>
        <w:jc w:val="center"/>
        <w:rPr>
          <w:rFonts w:ascii="Calibri" w:eastAsia="Times New Roman" w:hAnsi="Calibri" w:cs="Calibri"/>
          <w:sz w:val="22"/>
          <w:szCs w:val="22"/>
        </w:rPr>
      </w:pPr>
      <w:hyperlink r:id="rId11" w:history="1">
        <w:r w:rsidRPr="00C85FC4">
          <w:rPr>
            <w:rStyle w:val="Hyperlink"/>
            <w:rFonts w:ascii="Calibri" w:eastAsia="Times New Roman" w:hAnsi="Calibri" w:cs="Calibri"/>
            <w:sz w:val="22"/>
            <w:szCs w:val="22"/>
          </w:rPr>
          <w:t>https://primaryenergy.recruitpro.com/jobs/284940-58517.html</w:t>
        </w:r>
      </w:hyperlink>
    </w:p>
    <w:p w14:paraId="518A8993" w14:textId="77777777" w:rsidR="00800689" w:rsidRPr="00800689" w:rsidRDefault="00800689" w:rsidP="00800689">
      <w:pPr>
        <w:spacing w:after="0" w:line="240" w:lineRule="auto"/>
        <w:jc w:val="center"/>
        <w:rPr>
          <w:rFonts w:ascii="Calibri" w:eastAsia="Times New Roman" w:hAnsi="Calibri" w:cs="Calibri"/>
          <w:sz w:val="22"/>
          <w:szCs w:val="22"/>
        </w:rPr>
      </w:pPr>
    </w:p>
    <w:p w14:paraId="27F4C2C7" w14:textId="77777777" w:rsidR="00057B38" w:rsidRPr="007A3A8C" w:rsidRDefault="00057B38" w:rsidP="00057B38">
      <w:pPr>
        <w:autoSpaceDE w:val="0"/>
        <w:autoSpaceDN w:val="0"/>
        <w:adjustRightInd w:val="0"/>
        <w:spacing w:after="0" w:line="240" w:lineRule="auto"/>
        <w:jc w:val="center"/>
        <w:rPr>
          <w:rFonts w:ascii="Calibri" w:hAnsi="Calibri" w:cs="Calibri"/>
          <w:kern w:val="0"/>
          <w:sz w:val="22"/>
          <w:szCs w:val="22"/>
        </w:rPr>
      </w:pPr>
      <w:r w:rsidRPr="007A3A8C">
        <w:rPr>
          <w:rFonts w:ascii="Calibri" w:hAnsi="Calibri" w:cs="Calibri"/>
          <w:kern w:val="0"/>
          <w:sz w:val="22"/>
          <w:szCs w:val="22"/>
        </w:rPr>
        <w:t>Primary Energy is an equal opportunity employer.</w:t>
      </w:r>
    </w:p>
    <w:p w14:paraId="7769D2E2" w14:textId="77777777" w:rsidR="005033DE" w:rsidRPr="007A3A8C" w:rsidRDefault="005033DE" w:rsidP="00057B38">
      <w:pPr>
        <w:autoSpaceDE w:val="0"/>
        <w:autoSpaceDN w:val="0"/>
        <w:adjustRightInd w:val="0"/>
        <w:spacing w:after="0" w:line="240" w:lineRule="auto"/>
        <w:jc w:val="center"/>
        <w:rPr>
          <w:rFonts w:ascii="Calibri" w:hAnsi="Calibri" w:cs="Calibri"/>
          <w:kern w:val="0"/>
          <w:sz w:val="22"/>
          <w:szCs w:val="22"/>
        </w:rPr>
      </w:pPr>
    </w:p>
    <w:p w14:paraId="4DC90F06" w14:textId="1D19F626" w:rsidR="003F7765" w:rsidRPr="007A3A8C" w:rsidRDefault="005033DE" w:rsidP="00FF29A0">
      <w:pPr>
        <w:rPr>
          <w:rFonts w:ascii="Calibri" w:hAnsi="Calibri" w:cs="Calibri"/>
          <w:sz w:val="22"/>
          <w:szCs w:val="22"/>
        </w:rPr>
      </w:pPr>
      <w:r w:rsidRPr="007A3A8C">
        <w:rPr>
          <w:rFonts w:ascii="Calibri" w:hAnsi="Calibri" w:cs="Calibri"/>
          <w:sz w:val="22"/>
          <w:szCs w:val="22"/>
        </w:rPr>
        <w:t xml:space="preserve">Key Words: Control System Engineer, Programmable Logic Controller, PLC, HMI, Process Automation, </w:t>
      </w:r>
      <w:proofErr w:type="spellStart"/>
      <w:r w:rsidRPr="007A3A8C">
        <w:rPr>
          <w:rFonts w:ascii="Calibri" w:hAnsi="Calibri" w:cs="Calibri"/>
          <w:sz w:val="22"/>
          <w:szCs w:val="22"/>
        </w:rPr>
        <w:t>Modicon</w:t>
      </w:r>
      <w:proofErr w:type="spellEnd"/>
      <w:r w:rsidRPr="007A3A8C">
        <w:rPr>
          <w:rFonts w:ascii="Calibri" w:hAnsi="Calibri" w:cs="Calibri"/>
          <w:sz w:val="22"/>
          <w:szCs w:val="22"/>
        </w:rPr>
        <w:t>, ControlLogix, Bailey, ABB, Allen-Bradley, Rockwell</w:t>
      </w:r>
      <w:r w:rsidR="006559EC" w:rsidRPr="007A3A8C">
        <w:rPr>
          <w:rFonts w:ascii="Calibri" w:hAnsi="Calibri" w:cs="Calibri"/>
          <w:sz w:val="22"/>
          <w:szCs w:val="22"/>
        </w:rPr>
        <w:t>, SCADA</w:t>
      </w:r>
      <w:r w:rsidRPr="007A3A8C">
        <w:rPr>
          <w:rFonts w:ascii="Calibri" w:hAnsi="Calibri" w:cs="Calibri"/>
          <w:sz w:val="22"/>
          <w:szCs w:val="22"/>
        </w:rPr>
        <w:t xml:space="preserve">  </w:t>
      </w:r>
    </w:p>
    <w:sectPr w:rsidR="003F7765" w:rsidRPr="007A3A8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1937" w14:textId="77777777" w:rsidR="007062DE" w:rsidRDefault="007062DE" w:rsidP="004C1C8C">
      <w:pPr>
        <w:spacing w:after="0" w:line="240" w:lineRule="auto"/>
      </w:pPr>
      <w:r>
        <w:separator/>
      </w:r>
    </w:p>
  </w:endnote>
  <w:endnote w:type="continuationSeparator" w:id="0">
    <w:p w14:paraId="562956B8" w14:textId="77777777" w:rsidR="007062DE" w:rsidRDefault="007062DE" w:rsidP="004C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7F79" w14:textId="77777777" w:rsidR="007062DE" w:rsidRDefault="007062DE" w:rsidP="004C1C8C">
      <w:pPr>
        <w:spacing w:after="0" w:line="240" w:lineRule="auto"/>
      </w:pPr>
      <w:r>
        <w:separator/>
      </w:r>
    </w:p>
  </w:footnote>
  <w:footnote w:type="continuationSeparator" w:id="0">
    <w:p w14:paraId="1573F1AC" w14:textId="77777777" w:rsidR="007062DE" w:rsidRDefault="007062DE" w:rsidP="004C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AAEF" w14:textId="2FC4985D" w:rsidR="004C1C8C" w:rsidRPr="00952C3E" w:rsidRDefault="00952C3E" w:rsidP="00952C3E">
    <w:pPr>
      <w:pStyle w:val="Header"/>
    </w:pPr>
    <w:r>
      <w:rPr>
        <w:noProof/>
      </w:rPr>
      <w:drawing>
        <wp:inline distT="0" distB="0" distL="0" distR="0" wp14:anchorId="2415EBBF" wp14:editId="7801CE8F">
          <wp:extent cx="2019300" cy="647700"/>
          <wp:effectExtent l="0" t="0" r="0" b="0"/>
          <wp:docPr id="83937745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77450" name="Picture 1" descr="A blue text on a black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D88"/>
    <w:multiLevelType w:val="multilevel"/>
    <w:tmpl w:val="EA5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672C5"/>
    <w:multiLevelType w:val="hybridMultilevel"/>
    <w:tmpl w:val="97DA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218"/>
    <w:multiLevelType w:val="multilevel"/>
    <w:tmpl w:val="183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B0235"/>
    <w:multiLevelType w:val="multilevel"/>
    <w:tmpl w:val="AFA0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96451"/>
    <w:multiLevelType w:val="multilevel"/>
    <w:tmpl w:val="7FC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82B13"/>
    <w:multiLevelType w:val="multilevel"/>
    <w:tmpl w:val="430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950BB"/>
    <w:multiLevelType w:val="multilevel"/>
    <w:tmpl w:val="AC26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E5EB2"/>
    <w:multiLevelType w:val="multilevel"/>
    <w:tmpl w:val="568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14B9B"/>
    <w:multiLevelType w:val="multilevel"/>
    <w:tmpl w:val="8086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C66163"/>
    <w:multiLevelType w:val="hybridMultilevel"/>
    <w:tmpl w:val="A20E81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16cid:durableId="111637268">
    <w:abstractNumId w:val="6"/>
  </w:num>
  <w:num w:numId="2" w16cid:durableId="375589505">
    <w:abstractNumId w:val="2"/>
  </w:num>
  <w:num w:numId="3" w16cid:durableId="144131353">
    <w:abstractNumId w:val="8"/>
  </w:num>
  <w:num w:numId="4" w16cid:durableId="969631604">
    <w:abstractNumId w:val="0"/>
  </w:num>
  <w:num w:numId="5" w16cid:durableId="1382170385">
    <w:abstractNumId w:val="3"/>
  </w:num>
  <w:num w:numId="6" w16cid:durableId="1063211511">
    <w:abstractNumId w:val="5"/>
  </w:num>
  <w:num w:numId="7" w16cid:durableId="457531206">
    <w:abstractNumId w:val="4"/>
  </w:num>
  <w:num w:numId="8" w16cid:durableId="204872672">
    <w:abstractNumId w:val="7"/>
  </w:num>
  <w:num w:numId="9" w16cid:durableId="101923045">
    <w:abstractNumId w:val="9"/>
  </w:num>
  <w:num w:numId="10" w16cid:durableId="2085494502">
    <w:abstractNumId w:val="9"/>
  </w:num>
  <w:num w:numId="11" w16cid:durableId="24002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65"/>
    <w:rsid w:val="00057B38"/>
    <w:rsid w:val="00075B01"/>
    <w:rsid w:val="000970BC"/>
    <w:rsid w:val="000B36AE"/>
    <w:rsid w:val="00136121"/>
    <w:rsid w:val="002B1F66"/>
    <w:rsid w:val="003318C3"/>
    <w:rsid w:val="003F7765"/>
    <w:rsid w:val="004277A2"/>
    <w:rsid w:val="00431B0E"/>
    <w:rsid w:val="004B1A0D"/>
    <w:rsid w:val="004C1C8C"/>
    <w:rsid w:val="004D1C8F"/>
    <w:rsid w:val="005033DE"/>
    <w:rsid w:val="005D4C41"/>
    <w:rsid w:val="005E7B52"/>
    <w:rsid w:val="006559EC"/>
    <w:rsid w:val="007062DE"/>
    <w:rsid w:val="007A3A8C"/>
    <w:rsid w:val="00800689"/>
    <w:rsid w:val="008B3351"/>
    <w:rsid w:val="00952C3E"/>
    <w:rsid w:val="009C2948"/>
    <w:rsid w:val="00A81456"/>
    <w:rsid w:val="00AB0382"/>
    <w:rsid w:val="00AB06D3"/>
    <w:rsid w:val="00B061E8"/>
    <w:rsid w:val="00B54819"/>
    <w:rsid w:val="00B57C37"/>
    <w:rsid w:val="00BD0FA6"/>
    <w:rsid w:val="00C55C4B"/>
    <w:rsid w:val="00C740A4"/>
    <w:rsid w:val="00C85FC4"/>
    <w:rsid w:val="00D419BB"/>
    <w:rsid w:val="00D62C28"/>
    <w:rsid w:val="00E32603"/>
    <w:rsid w:val="00F12BA7"/>
    <w:rsid w:val="00F27032"/>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E406"/>
  <w15:chartTrackingRefBased/>
  <w15:docId w15:val="{E9B96582-7A22-489B-92A4-3BF10711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7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77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77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77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77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77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77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77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77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77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77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77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77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77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77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77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7765"/>
    <w:rPr>
      <w:rFonts w:eastAsiaTheme="majorEastAsia" w:cstheme="majorBidi"/>
      <w:color w:val="272727" w:themeColor="text1" w:themeTint="D8"/>
    </w:rPr>
  </w:style>
  <w:style w:type="paragraph" w:styleId="Title">
    <w:name w:val="Title"/>
    <w:basedOn w:val="Normal"/>
    <w:next w:val="Normal"/>
    <w:link w:val="TitleChar"/>
    <w:uiPriority w:val="10"/>
    <w:qFormat/>
    <w:rsid w:val="003F77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7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77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77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7765"/>
    <w:pPr>
      <w:spacing w:before="160"/>
      <w:jc w:val="center"/>
    </w:pPr>
    <w:rPr>
      <w:i/>
      <w:iCs/>
      <w:color w:val="404040" w:themeColor="text1" w:themeTint="BF"/>
    </w:rPr>
  </w:style>
  <w:style w:type="character" w:customStyle="1" w:styleId="QuoteChar">
    <w:name w:val="Quote Char"/>
    <w:basedOn w:val="DefaultParagraphFont"/>
    <w:link w:val="Quote"/>
    <w:uiPriority w:val="29"/>
    <w:rsid w:val="003F7765"/>
    <w:rPr>
      <w:i/>
      <w:iCs/>
      <w:color w:val="404040" w:themeColor="text1" w:themeTint="BF"/>
    </w:rPr>
  </w:style>
  <w:style w:type="paragraph" w:styleId="ListParagraph">
    <w:name w:val="List Paragraph"/>
    <w:basedOn w:val="Normal"/>
    <w:uiPriority w:val="1"/>
    <w:qFormat/>
    <w:rsid w:val="003F7765"/>
    <w:pPr>
      <w:ind w:left="720"/>
      <w:contextualSpacing/>
    </w:pPr>
  </w:style>
  <w:style w:type="character" w:styleId="IntenseEmphasis">
    <w:name w:val="Intense Emphasis"/>
    <w:basedOn w:val="DefaultParagraphFont"/>
    <w:uiPriority w:val="21"/>
    <w:qFormat/>
    <w:rsid w:val="003F7765"/>
    <w:rPr>
      <w:i/>
      <w:iCs/>
      <w:color w:val="0F4761" w:themeColor="accent1" w:themeShade="BF"/>
    </w:rPr>
  </w:style>
  <w:style w:type="paragraph" w:styleId="IntenseQuote">
    <w:name w:val="Intense Quote"/>
    <w:basedOn w:val="Normal"/>
    <w:next w:val="Normal"/>
    <w:link w:val="IntenseQuoteChar"/>
    <w:uiPriority w:val="30"/>
    <w:qFormat/>
    <w:rsid w:val="003F77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7765"/>
    <w:rPr>
      <w:i/>
      <w:iCs/>
      <w:color w:val="0F4761" w:themeColor="accent1" w:themeShade="BF"/>
    </w:rPr>
  </w:style>
  <w:style w:type="character" w:styleId="IntenseReference">
    <w:name w:val="Intense Reference"/>
    <w:basedOn w:val="DefaultParagraphFont"/>
    <w:uiPriority w:val="32"/>
    <w:qFormat/>
    <w:rsid w:val="003F7765"/>
    <w:rPr>
      <w:b/>
      <w:bCs/>
      <w:smallCaps/>
      <w:color w:val="0F4761" w:themeColor="accent1" w:themeShade="BF"/>
      <w:spacing w:val="5"/>
    </w:rPr>
  </w:style>
  <w:style w:type="paragraph" w:styleId="Header">
    <w:name w:val="header"/>
    <w:basedOn w:val="Normal"/>
    <w:link w:val="HeaderChar"/>
    <w:uiPriority w:val="99"/>
    <w:unhideWhenUsed/>
    <w:rsid w:val="004C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8C"/>
  </w:style>
  <w:style w:type="paragraph" w:styleId="Footer">
    <w:name w:val="footer"/>
    <w:basedOn w:val="Normal"/>
    <w:link w:val="FooterChar"/>
    <w:uiPriority w:val="99"/>
    <w:unhideWhenUsed/>
    <w:rsid w:val="004C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8C"/>
  </w:style>
  <w:style w:type="paragraph" w:styleId="Revision">
    <w:name w:val="Revision"/>
    <w:hidden/>
    <w:uiPriority w:val="99"/>
    <w:semiHidden/>
    <w:rsid w:val="005033DE"/>
    <w:pPr>
      <w:spacing w:after="0" w:line="240" w:lineRule="auto"/>
    </w:pPr>
  </w:style>
  <w:style w:type="character" w:styleId="Hyperlink">
    <w:name w:val="Hyperlink"/>
    <w:basedOn w:val="DefaultParagraphFont"/>
    <w:uiPriority w:val="99"/>
    <w:unhideWhenUsed/>
    <w:rsid w:val="006559EC"/>
    <w:rPr>
      <w:color w:val="467886" w:themeColor="hyperlink"/>
      <w:u w:val="single"/>
    </w:rPr>
  </w:style>
  <w:style w:type="character" w:styleId="UnresolvedMention">
    <w:name w:val="Unresolved Mention"/>
    <w:basedOn w:val="DefaultParagraphFont"/>
    <w:uiPriority w:val="99"/>
    <w:semiHidden/>
    <w:unhideWhenUsed/>
    <w:rsid w:val="00B06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3813">
      <w:bodyDiv w:val="1"/>
      <w:marLeft w:val="0"/>
      <w:marRight w:val="0"/>
      <w:marTop w:val="0"/>
      <w:marBottom w:val="0"/>
      <w:divBdr>
        <w:top w:val="none" w:sz="0" w:space="0" w:color="auto"/>
        <w:left w:val="none" w:sz="0" w:space="0" w:color="auto"/>
        <w:bottom w:val="none" w:sz="0" w:space="0" w:color="auto"/>
        <w:right w:val="none" w:sz="0" w:space="0" w:color="auto"/>
      </w:divBdr>
    </w:div>
    <w:div w:id="424956469">
      <w:bodyDiv w:val="1"/>
      <w:marLeft w:val="0"/>
      <w:marRight w:val="0"/>
      <w:marTop w:val="0"/>
      <w:marBottom w:val="0"/>
      <w:divBdr>
        <w:top w:val="none" w:sz="0" w:space="0" w:color="auto"/>
        <w:left w:val="none" w:sz="0" w:space="0" w:color="auto"/>
        <w:bottom w:val="none" w:sz="0" w:space="0" w:color="auto"/>
        <w:right w:val="none" w:sz="0" w:space="0" w:color="auto"/>
      </w:divBdr>
    </w:div>
    <w:div w:id="959457407">
      <w:bodyDiv w:val="1"/>
      <w:marLeft w:val="0"/>
      <w:marRight w:val="0"/>
      <w:marTop w:val="0"/>
      <w:marBottom w:val="0"/>
      <w:divBdr>
        <w:top w:val="none" w:sz="0" w:space="0" w:color="auto"/>
        <w:left w:val="none" w:sz="0" w:space="0" w:color="auto"/>
        <w:bottom w:val="none" w:sz="0" w:space="0" w:color="auto"/>
        <w:right w:val="none" w:sz="0" w:space="0" w:color="auto"/>
      </w:divBdr>
    </w:div>
    <w:div w:id="1223367404">
      <w:bodyDiv w:val="1"/>
      <w:marLeft w:val="0"/>
      <w:marRight w:val="0"/>
      <w:marTop w:val="0"/>
      <w:marBottom w:val="0"/>
      <w:divBdr>
        <w:top w:val="none" w:sz="0" w:space="0" w:color="auto"/>
        <w:left w:val="none" w:sz="0" w:space="0" w:color="auto"/>
        <w:bottom w:val="none" w:sz="0" w:space="0" w:color="auto"/>
        <w:right w:val="none" w:sz="0" w:space="0" w:color="auto"/>
      </w:divBdr>
    </w:div>
    <w:div w:id="1341851350">
      <w:bodyDiv w:val="1"/>
      <w:marLeft w:val="0"/>
      <w:marRight w:val="0"/>
      <w:marTop w:val="0"/>
      <w:marBottom w:val="0"/>
      <w:divBdr>
        <w:top w:val="none" w:sz="0" w:space="0" w:color="auto"/>
        <w:left w:val="none" w:sz="0" w:space="0" w:color="auto"/>
        <w:bottom w:val="none" w:sz="0" w:space="0" w:color="auto"/>
        <w:right w:val="none" w:sz="0" w:space="0" w:color="auto"/>
      </w:divBdr>
    </w:div>
    <w:div w:id="1689410131">
      <w:bodyDiv w:val="1"/>
      <w:marLeft w:val="0"/>
      <w:marRight w:val="0"/>
      <w:marTop w:val="0"/>
      <w:marBottom w:val="0"/>
      <w:divBdr>
        <w:top w:val="none" w:sz="0" w:space="0" w:color="auto"/>
        <w:left w:val="none" w:sz="0" w:space="0" w:color="auto"/>
        <w:bottom w:val="none" w:sz="0" w:space="0" w:color="auto"/>
        <w:right w:val="none" w:sz="0" w:space="0" w:color="auto"/>
      </w:divBdr>
    </w:div>
    <w:div w:id="1715543514">
      <w:bodyDiv w:val="1"/>
      <w:marLeft w:val="0"/>
      <w:marRight w:val="0"/>
      <w:marTop w:val="0"/>
      <w:marBottom w:val="0"/>
      <w:divBdr>
        <w:top w:val="none" w:sz="0" w:space="0" w:color="auto"/>
        <w:left w:val="none" w:sz="0" w:space="0" w:color="auto"/>
        <w:bottom w:val="none" w:sz="0" w:space="0" w:color="auto"/>
        <w:right w:val="none" w:sz="0" w:space="0" w:color="auto"/>
      </w:divBdr>
    </w:div>
    <w:div w:id="1740859616">
      <w:bodyDiv w:val="1"/>
      <w:marLeft w:val="0"/>
      <w:marRight w:val="0"/>
      <w:marTop w:val="0"/>
      <w:marBottom w:val="0"/>
      <w:divBdr>
        <w:top w:val="none" w:sz="0" w:space="0" w:color="auto"/>
        <w:left w:val="none" w:sz="0" w:space="0" w:color="auto"/>
        <w:bottom w:val="none" w:sz="0" w:space="0" w:color="auto"/>
        <w:right w:val="none" w:sz="0" w:space="0" w:color="auto"/>
      </w:divBdr>
    </w:div>
    <w:div w:id="2130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maryenergy.recruitpro.com/jobs/284940-58517.html" TargetMode="External"/><Relationship Id="rId5" Type="http://schemas.openxmlformats.org/officeDocument/2006/relationships/styles" Target="styles.xml"/><Relationship Id="rId10" Type="http://schemas.openxmlformats.org/officeDocument/2006/relationships/hyperlink" Target="https://www.primaryenergy.com/primary-ener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5F2D.0CEA0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8df204-dd06-481e-a69f-39484267b0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CF719ACC75748974F61D7FA435C80" ma:contentTypeVersion="16" ma:contentTypeDescription="Create a new document." ma:contentTypeScope="" ma:versionID="6dd76a2be88dfc559492a2bbe31114d8">
  <xsd:schema xmlns:xsd="http://www.w3.org/2001/XMLSchema" xmlns:xs="http://www.w3.org/2001/XMLSchema" xmlns:p="http://schemas.microsoft.com/office/2006/metadata/properties" xmlns:ns3="1e8df204-dd06-481e-a69f-39484267b034" xmlns:ns4="0a29468d-7d6a-4cdb-95cb-bafcee4914a4" targetNamespace="http://schemas.microsoft.com/office/2006/metadata/properties" ma:root="true" ma:fieldsID="5e4680713a5902aa72b7ea636d351eb0" ns3:_="" ns4:_="">
    <xsd:import namespace="1e8df204-dd06-481e-a69f-39484267b034"/>
    <xsd:import namespace="0a29468d-7d6a-4cdb-95cb-bafcee4914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df204-dd06-481e-a69f-39484267b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9468d-7d6a-4cdb-95cb-bafcee4914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DF999-4475-438D-B1A1-5B587557ACAA}">
  <ds:schemaRefs>
    <ds:schemaRef ds:uri="http://schemas.microsoft.com/office/2006/metadata/properties"/>
    <ds:schemaRef ds:uri="http://schemas.microsoft.com/office/infopath/2007/PartnerControls"/>
    <ds:schemaRef ds:uri="1e8df204-dd06-481e-a69f-39484267b034"/>
  </ds:schemaRefs>
</ds:datastoreItem>
</file>

<file path=customXml/itemProps2.xml><?xml version="1.0" encoding="utf-8"?>
<ds:datastoreItem xmlns:ds="http://schemas.openxmlformats.org/officeDocument/2006/customXml" ds:itemID="{C60B3455-8C62-41F9-A3B2-73656438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df204-dd06-481e-a69f-39484267b034"/>
    <ds:schemaRef ds:uri="0a29468d-7d6a-4cdb-95cb-bafcee491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47C4F-18D4-4656-8A55-407E2BA3F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Acheson, Seth</dc:creator>
  <cp:keywords/>
  <dc:description/>
  <cp:lastModifiedBy>Andria Curtis</cp:lastModifiedBy>
  <cp:revision>2</cp:revision>
  <dcterms:created xsi:type="dcterms:W3CDTF">2024-05-01T14:56:00Z</dcterms:created>
  <dcterms:modified xsi:type="dcterms:W3CDTF">2024-05-01T14:56:00Z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0x010100A46CF719ACC75748974F61D7FA435C80</vt:lpwstr>
  </property>
</Properties>
</file>